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02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300" w:afterAutospacing="0" w:line="2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0555" cy="2661285"/>
            <wp:effectExtent l="0" t="0" r="444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FDD6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李微，女，出生于1986年7月，山东济宁人，历史学博士，马克思主义学院副教授，概论教研部教师。邮箱：lwlgb0720@163.com</w:t>
      </w:r>
    </w:p>
    <w:p w14:paraId="3467C1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主要研究领域为中共党史和马克思主义中国化。为本科生开设《世界近现代史》、《毛泽东思想和中国特色社会主义理论体系概论》、《习近平新时代中国特色社会主义思想概论》、《形势与政策》，为研究生开设《新时代中国特色社会主义理论与实践》、《中国化马克思主义经典文献选读》等课程。</w:t>
      </w:r>
    </w:p>
    <w:p w14:paraId="4D305D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在中国社会科学出版社出版著作1部，在《当代中国史研究》《北京社会科学》《理论学刊》《贵州社会科学》等杂志先后发表论文数篇，主持山东省社科规划项目“习近平青年观与当代高校青年马克思主义者培养创新研究”等。</w:t>
      </w:r>
    </w:p>
    <w:p w14:paraId="552BC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00D26"/>
    <w:rsid w:val="04A00D26"/>
    <w:rsid w:val="054D6E88"/>
    <w:rsid w:val="453E63F4"/>
    <w:rsid w:val="792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399</Characters>
  <Lines>0</Lines>
  <Paragraphs>0</Paragraphs>
  <TotalTime>1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2025-09-10T06:31:00Z</dcterms:created>
  <dc:creator>亚</dc:creator>
  <cp:lastModifiedBy>亚</cp:lastModifiedBy>
  <dcterms:modified xsi:type="dcterms:W3CDTF">2025-09-10T06:36:25Z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AA30747E37074117B2289113DF865A22_13</vt:lpwstr>
  </property>
  <property fmtid="{D5CDD505-2E9C-101B-9397-08002B2CF9AE}" pid="4" name="KSOTemplateDocerSaveRecord">
    <vt:lpwstr>eyJoZGlkIjoiNGM2N2IzZDRmZmIyMmIxY2UyMTQ2ODc0NDljODI1MDUiLCJ1c2VySWQiOiI3ODI2MTI2MzcifQ==</vt:lpwstr>
  </property>
</Properties>
</file>